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84" w:rsidRDefault="00790F84" w:rsidP="00790F84">
      <w:pPr>
        <w:spacing w:before="0" w:after="0" w:line="240" w:lineRule="auto"/>
        <w:jc w:val="right"/>
        <w:rPr>
          <w:rFonts w:ascii="Gill Sans MT" w:hAnsi="Gill Sans MT"/>
          <w:b/>
          <w:color w:val="auto"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C8DAEE8" wp14:editId="6F4CAB8F">
            <wp:extent cx="1922432" cy="992805"/>
            <wp:effectExtent l="0" t="0" r="1905" b="0"/>
            <wp:docPr id="13" name="Picture 1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2B060A5-83B1-5340-BF17-AD4FB2A4AD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2B060A5-83B1-5340-BF17-AD4FB2A4AD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2432" cy="9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14E" w:rsidRPr="00EB4DEE" w:rsidRDefault="00E42C58" w:rsidP="00EB4DEE">
      <w:pPr>
        <w:spacing w:before="0" w:after="0" w:line="240" w:lineRule="auto"/>
        <w:jc w:val="both"/>
        <w:rPr>
          <w:rFonts w:ascii="Gill Sans MT" w:hAnsi="Gill Sans MT"/>
          <w:b/>
          <w:color w:val="auto"/>
          <w:sz w:val="28"/>
          <w:szCs w:val="28"/>
        </w:rPr>
      </w:pPr>
      <w:r w:rsidRPr="00EB4DEE">
        <w:rPr>
          <w:rFonts w:ascii="Gill Sans MT" w:hAnsi="Gill Sans MT"/>
          <w:b/>
          <w:color w:val="auto"/>
          <w:sz w:val="28"/>
          <w:szCs w:val="28"/>
        </w:rPr>
        <w:t>Urgent / Important Matrix</w:t>
      </w:r>
    </w:p>
    <w:p w:rsidR="00CE514E" w:rsidRPr="00EB4DEE" w:rsidRDefault="00CE514E" w:rsidP="00EB4DEE">
      <w:pPr>
        <w:spacing w:before="0" w:after="0" w:line="240" w:lineRule="auto"/>
        <w:jc w:val="both"/>
        <w:rPr>
          <w:rFonts w:ascii="Gill Sans MT" w:hAnsi="Gill Sans MT"/>
          <w:color w:val="auto"/>
          <w:sz w:val="28"/>
          <w:szCs w:val="28"/>
        </w:rPr>
      </w:pPr>
    </w:p>
    <w:p w:rsidR="00CE514E" w:rsidRPr="00EB4DEE" w:rsidRDefault="00E42C58" w:rsidP="00EB4DEE">
      <w:pPr>
        <w:spacing w:before="0" w:after="0" w:line="240" w:lineRule="auto"/>
        <w:jc w:val="both"/>
        <w:rPr>
          <w:rFonts w:ascii="Gill Sans MT" w:hAnsi="Gill Sans MT"/>
          <w:color w:val="auto"/>
          <w:sz w:val="28"/>
          <w:szCs w:val="28"/>
        </w:rPr>
      </w:pPr>
      <w:r w:rsidRPr="00EB4DEE">
        <w:rPr>
          <w:rFonts w:ascii="Gill Sans MT" w:hAnsi="Gill Sans MT"/>
          <w:color w:val="auto"/>
          <w:sz w:val="28"/>
          <w:szCs w:val="28"/>
        </w:rPr>
        <w:t>Y</w:t>
      </w:r>
      <w:r w:rsidR="00113661" w:rsidRPr="00EB4DEE">
        <w:rPr>
          <w:rFonts w:ascii="Gill Sans MT" w:hAnsi="Gill Sans MT"/>
          <w:color w:val="auto"/>
          <w:sz w:val="28"/>
          <w:szCs w:val="28"/>
        </w:rPr>
        <w:t>ou need to confirm what is on your list that is important to you, what is urgent right now, what is not important to you, and what is not urgent.</w:t>
      </w:r>
    </w:p>
    <w:p w:rsidR="00CE514E" w:rsidRPr="00EB4DEE" w:rsidRDefault="00CE514E" w:rsidP="00EB4DEE">
      <w:pPr>
        <w:spacing w:before="0" w:after="0" w:line="240" w:lineRule="auto"/>
        <w:jc w:val="both"/>
        <w:rPr>
          <w:rFonts w:ascii="Gill Sans MT" w:hAnsi="Gill Sans MT"/>
          <w:color w:val="auto"/>
          <w:sz w:val="28"/>
          <w:szCs w:val="28"/>
        </w:rPr>
      </w:pPr>
    </w:p>
    <w:p w:rsidR="00CE514E" w:rsidRPr="00EB4DEE" w:rsidRDefault="00E42C58" w:rsidP="00EB4DEE">
      <w:pPr>
        <w:spacing w:before="0" w:after="0" w:line="240" w:lineRule="auto"/>
        <w:jc w:val="both"/>
        <w:rPr>
          <w:rFonts w:ascii="Gill Sans MT" w:hAnsi="Gill Sans MT"/>
          <w:color w:val="auto"/>
          <w:sz w:val="28"/>
          <w:szCs w:val="28"/>
        </w:rPr>
      </w:pPr>
      <w:r w:rsidRPr="00EB4DEE">
        <w:rPr>
          <w:rFonts w:ascii="Gill Sans MT" w:hAnsi="Gill Sans MT"/>
          <w:color w:val="auto"/>
          <w:sz w:val="28"/>
          <w:szCs w:val="28"/>
        </w:rPr>
        <w:t>O</w:t>
      </w:r>
      <w:r w:rsidR="00CE514E" w:rsidRPr="00EB4DEE">
        <w:rPr>
          <w:rFonts w:ascii="Gill Sans MT" w:hAnsi="Gill Sans MT"/>
          <w:color w:val="auto"/>
          <w:sz w:val="28"/>
          <w:szCs w:val="28"/>
        </w:rPr>
        <w:t>ne of the biggest b</w:t>
      </w:r>
      <w:r w:rsidR="00113661" w:rsidRPr="00EB4DEE">
        <w:rPr>
          <w:rFonts w:ascii="Gill Sans MT" w:hAnsi="Gill Sans MT"/>
          <w:color w:val="auto"/>
          <w:sz w:val="28"/>
          <w:szCs w:val="28"/>
        </w:rPr>
        <w:t xml:space="preserve">lockages </w:t>
      </w:r>
      <w:r w:rsidRPr="00EB4DEE">
        <w:rPr>
          <w:rFonts w:ascii="Gill Sans MT" w:hAnsi="Gill Sans MT"/>
          <w:color w:val="auto"/>
          <w:sz w:val="28"/>
          <w:szCs w:val="28"/>
        </w:rPr>
        <w:t xml:space="preserve">to progress </w:t>
      </w:r>
      <w:r w:rsidR="00CE514E" w:rsidRPr="00EB4DEE">
        <w:rPr>
          <w:rFonts w:ascii="Gill Sans MT" w:hAnsi="Gill Sans MT"/>
          <w:color w:val="auto"/>
          <w:sz w:val="28"/>
          <w:szCs w:val="28"/>
        </w:rPr>
        <w:t xml:space="preserve">is chronic busyness, so </w:t>
      </w:r>
      <w:r w:rsidR="00113661" w:rsidRPr="00EB4DEE">
        <w:rPr>
          <w:rFonts w:ascii="Gill Sans MT" w:hAnsi="Gill Sans MT"/>
          <w:color w:val="auto"/>
          <w:sz w:val="28"/>
          <w:szCs w:val="28"/>
        </w:rPr>
        <w:t xml:space="preserve">we need to be ruthless in </w:t>
      </w:r>
      <w:r w:rsidR="00CE514E" w:rsidRPr="00EB4DEE">
        <w:rPr>
          <w:rFonts w:ascii="Gill Sans MT" w:hAnsi="Gill Sans MT"/>
          <w:color w:val="auto"/>
          <w:sz w:val="28"/>
          <w:szCs w:val="28"/>
        </w:rPr>
        <w:t>see</w:t>
      </w:r>
      <w:r w:rsidR="00113661" w:rsidRPr="00EB4DEE">
        <w:rPr>
          <w:rFonts w:ascii="Gill Sans MT" w:hAnsi="Gill Sans MT"/>
          <w:color w:val="auto"/>
          <w:sz w:val="28"/>
          <w:szCs w:val="28"/>
        </w:rPr>
        <w:t>ing</w:t>
      </w:r>
      <w:r w:rsidR="00CE514E" w:rsidRPr="00EB4DEE">
        <w:rPr>
          <w:rFonts w:ascii="Gill Sans MT" w:hAnsi="Gill Sans MT"/>
          <w:color w:val="auto"/>
          <w:sz w:val="28"/>
          <w:szCs w:val="28"/>
        </w:rPr>
        <w:t xml:space="preserve"> what can be </w:t>
      </w:r>
      <w:r w:rsidRPr="00EB4DEE">
        <w:rPr>
          <w:rFonts w:ascii="Gill Sans MT" w:hAnsi="Gill Sans MT"/>
          <w:color w:val="auto"/>
          <w:sz w:val="28"/>
          <w:szCs w:val="28"/>
        </w:rPr>
        <w:t>better managed, delegated or eliminated, so we can plan for what is truly important to us.</w:t>
      </w:r>
    </w:p>
    <w:p w:rsidR="00CE514E" w:rsidRPr="00E42C58" w:rsidRDefault="00CE514E" w:rsidP="00CE514E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</w:p>
    <w:p w:rsidR="00CE514E" w:rsidRPr="00E42C58" w:rsidRDefault="00CE514E" w:rsidP="00CE51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 xml:space="preserve">What you </w:t>
      </w:r>
      <w:r w:rsidR="00113661" w:rsidRPr="00E42C58">
        <w:rPr>
          <w:rFonts w:ascii="Gill Sans MT" w:hAnsi="Gill Sans MT"/>
          <w:sz w:val="28"/>
          <w:szCs w:val="28"/>
        </w:rPr>
        <w:t xml:space="preserve">can </w:t>
      </w:r>
      <w:r w:rsidR="00E42C58">
        <w:rPr>
          <w:rFonts w:ascii="Gill Sans MT" w:hAnsi="Gill Sans MT"/>
          <w:sz w:val="28"/>
          <w:szCs w:val="28"/>
        </w:rPr>
        <w:t xml:space="preserve">delegate or </w:t>
      </w:r>
      <w:r w:rsidRPr="00E42C58">
        <w:rPr>
          <w:rFonts w:ascii="Gill Sans MT" w:hAnsi="Gill Sans MT"/>
          <w:sz w:val="28"/>
          <w:szCs w:val="28"/>
        </w:rPr>
        <w:t xml:space="preserve">eliminate from your life </w:t>
      </w:r>
      <w:r w:rsidR="00E42C58">
        <w:rPr>
          <w:rFonts w:ascii="Gill Sans MT" w:hAnsi="Gill Sans MT"/>
          <w:sz w:val="28"/>
          <w:szCs w:val="28"/>
        </w:rPr>
        <w:t>are the</w:t>
      </w:r>
      <w:r w:rsidR="00113661" w:rsidRPr="00E42C58">
        <w:rPr>
          <w:rFonts w:ascii="Gill Sans MT" w:hAnsi="Gill Sans MT"/>
          <w:sz w:val="28"/>
          <w:szCs w:val="28"/>
        </w:rPr>
        <w:t xml:space="preserve"> distraction</w:t>
      </w:r>
      <w:r w:rsidR="00E42C58">
        <w:rPr>
          <w:rFonts w:ascii="Gill Sans MT" w:hAnsi="Gill Sans MT"/>
          <w:sz w:val="28"/>
          <w:szCs w:val="28"/>
        </w:rPr>
        <w:t>s</w:t>
      </w:r>
      <w:r w:rsidR="00113661" w:rsidRPr="00E42C58">
        <w:rPr>
          <w:rFonts w:ascii="Gill Sans MT" w:hAnsi="Gill Sans MT"/>
          <w:sz w:val="28"/>
          <w:szCs w:val="28"/>
        </w:rPr>
        <w:t>. Distractions need to go. The way you do this is by asking some key questions to find out if each task is:</w:t>
      </w:r>
    </w:p>
    <w:p w:rsidR="00113661" w:rsidRPr="00E42C58" w:rsidRDefault="00113661" w:rsidP="0011366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>Important and Urgent</w:t>
      </w:r>
    </w:p>
    <w:p w:rsidR="00113661" w:rsidRPr="00E42C58" w:rsidRDefault="00113661" w:rsidP="0011366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>Important but not Urgent</w:t>
      </w:r>
    </w:p>
    <w:p w:rsidR="00113661" w:rsidRPr="00E42C58" w:rsidRDefault="00113661" w:rsidP="0011366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>Not Important but Urgent</w:t>
      </w:r>
    </w:p>
    <w:p w:rsidR="00113661" w:rsidRPr="00E42C58" w:rsidRDefault="00113661" w:rsidP="0011366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>Not important and Not Urgent</w:t>
      </w:r>
    </w:p>
    <w:p w:rsidR="00113661" w:rsidRPr="00E42C58" w:rsidRDefault="00113661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</w:p>
    <w:p w:rsidR="00113661" w:rsidRDefault="00E42C58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 key question is</w:t>
      </w:r>
      <w:r w:rsidR="00113661" w:rsidRPr="00E42C58">
        <w:rPr>
          <w:rFonts w:ascii="Gill Sans MT" w:hAnsi="Gill Sans MT"/>
          <w:sz w:val="28"/>
          <w:szCs w:val="28"/>
        </w:rPr>
        <w:t>:</w:t>
      </w:r>
    </w:p>
    <w:p w:rsidR="00E42C58" w:rsidRPr="00E42C58" w:rsidRDefault="00E42C58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</w:p>
    <w:p w:rsidR="00E42C58" w:rsidRDefault="00113661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 xml:space="preserve">‘Is this important to my long term progress, success or happiness?’ </w:t>
      </w:r>
    </w:p>
    <w:p w:rsidR="00E42C58" w:rsidRDefault="00E42C58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</w:p>
    <w:p w:rsidR="00113661" w:rsidRDefault="00113661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>If it is then it stays. If not, then it is scored off your list of things to do.</w:t>
      </w:r>
      <w:r w:rsidR="00694A70" w:rsidRPr="00E42C58">
        <w:rPr>
          <w:rFonts w:ascii="Gill Sans MT" w:hAnsi="Gill Sans MT"/>
          <w:sz w:val="28"/>
          <w:szCs w:val="28"/>
        </w:rPr>
        <w:t xml:space="preserve"> You will need to go through each and every task asking this question.</w:t>
      </w:r>
    </w:p>
    <w:p w:rsidR="00AF0B16" w:rsidRPr="00E42C58" w:rsidRDefault="00AF0B16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</w:p>
    <w:p w:rsidR="00694A70" w:rsidRDefault="00694A70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>To support yourself if you are unsure a</w:t>
      </w:r>
      <w:r w:rsidR="00AF0B16">
        <w:rPr>
          <w:rFonts w:ascii="Gill Sans MT" w:hAnsi="Gill Sans MT"/>
          <w:sz w:val="28"/>
          <w:szCs w:val="28"/>
        </w:rPr>
        <w:t>sk:</w:t>
      </w:r>
    </w:p>
    <w:p w:rsidR="00AF0B16" w:rsidRPr="00E42C58" w:rsidRDefault="00AF0B16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</w:p>
    <w:p w:rsidR="00113661" w:rsidRPr="00E42C58" w:rsidRDefault="00113661" w:rsidP="00694A7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>‘If this is not important why am I doing it?’</w:t>
      </w:r>
    </w:p>
    <w:p w:rsidR="00694A70" w:rsidRPr="00E42C58" w:rsidRDefault="00694A70" w:rsidP="00694A7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>‘Why am I allowing these distractions?’</w:t>
      </w:r>
    </w:p>
    <w:p w:rsidR="00694A70" w:rsidRPr="00E42C58" w:rsidRDefault="00694A70" w:rsidP="00694A7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>“If these are important to securing my long term progress, success or happiness why am I not doing more of these?”</w:t>
      </w:r>
    </w:p>
    <w:p w:rsidR="00694A70" w:rsidRPr="00E42C58" w:rsidRDefault="00694A70" w:rsidP="00694A7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 xml:space="preserve">Also, Urgency implies crisis management, so ask ‘What is my plan to stop these things being urgent in the future?’ or alternatively ‘How am I planning </w:t>
      </w:r>
      <w:r w:rsidRPr="00E42C58">
        <w:rPr>
          <w:rFonts w:ascii="Gill Sans MT" w:hAnsi="Gill Sans MT"/>
          <w:b/>
          <w:i/>
          <w:sz w:val="28"/>
          <w:szCs w:val="28"/>
        </w:rPr>
        <w:t>for</w:t>
      </w:r>
      <w:r w:rsidRPr="00E42C58">
        <w:rPr>
          <w:rFonts w:ascii="Gill Sans MT" w:hAnsi="Gill Sans MT"/>
          <w:sz w:val="28"/>
          <w:szCs w:val="28"/>
        </w:rPr>
        <w:t xml:space="preserve"> them in the future?’</w:t>
      </w:r>
    </w:p>
    <w:p w:rsidR="00113661" w:rsidRPr="00E42C58" w:rsidRDefault="00113661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</w:p>
    <w:p w:rsidR="00694A70" w:rsidRPr="00E42C58" w:rsidRDefault="00694A70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>Once you have gone through this process you will have scored some of the tasks off your list. This is really important because you will now have identified some gaps.</w:t>
      </w:r>
    </w:p>
    <w:p w:rsidR="00694A70" w:rsidRPr="00E42C58" w:rsidRDefault="00694A70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</w:p>
    <w:p w:rsidR="00AF0B16" w:rsidRDefault="00694A70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 xml:space="preserve">It is really important you do not simply fill up these gaps. </w:t>
      </w:r>
    </w:p>
    <w:p w:rsidR="00AF0B16" w:rsidRDefault="00AF0B16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</w:p>
    <w:p w:rsidR="00694A70" w:rsidRPr="00E42C58" w:rsidRDefault="00694A70" w:rsidP="00113661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 w:rsidRPr="00E42C58">
        <w:rPr>
          <w:rFonts w:ascii="Gill Sans MT" w:hAnsi="Gill Sans MT"/>
          <w:sz w:val="28"/>
          <w:szCs w:val="28"/>
        </w:rPr>
        <w:t xml:space="preserve">Remember, the point of the exercise is to better manage your time so you do have some time left to </w:t>
      </w:r>
      <w:r w:rsidR="00AF0B16">
        <w:rPr>
          <w:rFonts w:ascii="Gill Sans MT" w:hAnsi="Gill Sans MT"/>
          <w:sz w:val="28"/>
          <w:szCs w:val="28"/>
        </w:rPr>
        <w:t xml:space="preserve">plan to </w:t>
      </w:r>
      <w:r w:rsidRPr="00E42C58">
        <w:rPr>
          <w:rFonts w:ascii="Gill Sans MT" w:hAnsi="Gill Sans MT"/>
          <w:sz w:val="28"/>
          <w:szCs w:val="28"/>
        </w:rPr>
        <w:t>do the quality things with your life. It is important therefore you savour these gaps and appreciate the fact that you have now ‘created’ some additional time.</w:t>
      </w:r>
    </w:p>
    <w:p w:rsidR="00CE514E" w:rsidRDefault="00CE514E" w:rsidP="00CE514E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</w:p>
    <w:p w:rsidR="00AF0B16" w:rsidRDefault="00AF0B16" w:rsidP="00CE514E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From your ‘to-do list’ allocate each activity to a quadrant:</w:t>
      </w:r>
    </w:p>
    <w:p w:rsidR="00AF0B16" w:rsidRPr="00E42C58" w:rsidRDefault="00AF0B16" w:rsidP="00CE514E">
      <w:pPr>
        <w:pStyle w:val="NormalWeb"/>
        <w:spacing w:before="0" w:beforeAutospacing="0" w:after="0" w:afterAutospacing="0"/>
        <w:jc w:val="both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18"/>
      </w:tblGrid>
      <w:tr w:rsidR="00CE514E" w:rsidRPr="00E42C58" w:rsidTr="004F3605">
        <w:tc>
          <w:tcPr>
            <w:tcW w:w="1555" w:type="dxa"/>
          </w:tcPr>
          <w:p w:rsidR="00CE514E" w:rsidRPr="00E42C58" w:rsidRDefault="00CE514E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514E" w:rsidRPr="00E42C58" w:rsidRDefault="00CE514E" w:rsidP="004F36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E42C58">
              <w:rPr>
                <w:rFonts w:ascii="Gill Sans MT" w:hAnsi="Gill Sans MT"/>
                <w:sz w:val="28"/>
                <w:szCs w:val="28"/>
              </w:rPr>
              <w:t>Important</w:t>
            </w:r>
          </w:p>
        </w:tc>
        <w:tc>
          <w:tcPr>
            <w:tcW w:w="3918" w:type="dxa"/>
          </w:tcPr>
          <w:p w:rsidR="00CE514E" w:rsidRPr="00E42C58" w:rsidRDefault="00CE514E" w:rsidP="004F36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E42C58">
              <w:rPr>
                <w:rFonts w:ascii="Gill Sans MT" w:hAnsi="Gill Sans MT"/>
                <w:sz w:val="28"/>
                <w:szCs w:val="28"/>
              </w:rPr>
              <w:t>Not Important</w:t>
            </w:r>
          </w:p>
        </w:tc>
      </w:tr>
      <w:tr w:rsidR="00CE514E" w:rsidRPr="00E42C58" w:rsidTr="004F3605">
        <w:tc>
          <w:tcPr>
            <w:tcW w:w="1555" w:type="dxa"/>
          </w:tcPr>
          <w:p w:rsidR="00CE514E" w:rsidRPr="00E42C58" w:rsidRDefault="00CE514E" w:rsidP="00AC7708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</w:p>
          <w:p w:rsidR="00CE514E" w:rsidRPr="00E42C58" w:rsidRDefault="00CE514E" w:rsidP="004F36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E42C58">
              <w:rPr>
                <w:rFonts w:ascii="Gill Sans MT" w:hAnsi="Gill Sans MT"/>
                <w:sz w:val="28"/>
                <w:szCs w:val="28"/>
              </w:rPr>
              <w:t>Urgent</w:t>
            </w:r>
          </w:p>
          <w:p w:rsidR="00CE514E" w:rsidRPr="00E42C58" w:rsidRDefault="00CE514E" w:rsidP="00AC7708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514E" w:rsidRPr="00E42C58" w:rsidRDefault="00CE514E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E42C58">
              <w:rPr>
                <w:rFonts w:ascii="Gill Sans MT" w:hAnsi="Gill Sans MT"/>
                <w:sz w:val="28"/>
                <w:szCs w:val="28"/>
              </w:rPr>
              <w:t>Things that are important and urgent and so need to be done.</w:t>
            </w: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CE514E" w:rsidRPr="00A81B27" w:rsidRDefault="00E42C58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A81B27">
              <w:rPr>
                <w:rFonts w:ascii="Gill Sans MT" w:hAnsi="Gill Sans MT"/>
                <w:b/>
                <w:sz w:val="28"/>
                <w:szCs w:val="28"/>
                <w:highlight w:val="yellow"/>
              </w:rPr>
              <w:t>MANAGE</w:t>
            </w: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AF0B16" w:rsidRPr="00E42C58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918" w:type="dxa"/>
          </w:tcPr>
          <w:p w:rsidR="00CE514E" w:rsidRDefault="00CE514E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E42C58">
              <w:rPr>
                <w:rFonts w:ascii="Gill Sans MT" w:hAnsi="Gill Sans MT"/>
                <w:sz w:val="28"/>
                <w:szCs w:val="28"/>
              </w:rPr>
              <w:t>Things that are not important but urgent, so ask yourself “If they are not important why am I doing them?”</w:t>
            </w:r>
          </w:p>
          <w:p w:rsidR="00AF0B16" w:rsidRPr="00E42C58" w:rsidRDefault="00AF0B16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E42C58" w:rsidRPr="00A81B27" w:rsidRDefault="00E42C58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A81B27">
              <w:rPr>
                <w:rFonts w:ascii="Gill Sans MT" w:hAnsi="Gill Sans MT"/>
                <w:b/>
                <w:sz w:val="28"/>
                <w:szCs w:val="28"/>
                <w:highlight w:val="yellow"/>
              </w:rPr>
              <w:t>DELEGATE</w:t>
            </w:r>
          </w:p>
          <w:p w:rsidR="00AC7708" w:rsidRPr="00E42C58" w:rsidRDefault="00AC7708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E514E" w:rsidRPr="00E42C58" w:rsidTr="004F3605">
        <w:tc>
          <w:tcPr>
            <w:tcW w:w="1555" w:type="dxa"/>
          </w:tcPr>
          <w:p w:rsidR="00CE514E" w:rsidRPr="00E42C58" w:rsidRDefault="00CE514E" w:rsidP="004F36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CE514E" w:rsidRPr="00E42C58" w:rsidRDefault="00CE514E" w:rsidP="00AC7708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</w:p>
          <w:p w:rsidR="00CE514E" w:rsidRPr="00E42C58" w:rsidRDefault="00CE514E" w:rsidP="004F36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E42C58">
              <w:rPr>
                <w:rFonts w:ascii="Gill Sans MT" w:hAnsi="Gill Sans MT"/>
                <w:sz w:val="28"/>
                <w:szCs w:val="28"/>
              </w:rPr>
              <w:t>Not Urgent</w:t>
            </w:r>
          </w:p>
          <w:p w:rsidR="00CE514E" w:rsidRPr="00E42C58" w:rsidRDefault="00CE514E" w:rsidP="004F36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CE514E" w:rsidRPr="00E42C58" w:rsidRDefault="00CE514E" w:rsidP="004F36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43" w:type="dxa"/>
          </w:tcPr>
          <w:p w:rsidR="00CE514E" w:rsidRPr="00E42C58" w:rsidRDefault="00CE514E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E42C58">
              <w:rPr>
                <w:rFonts w:ascii="Gill Sans MT" w:hAnsi="Gill Sans MT"/>
                <w:sz w:val="28"/>
                <w:szCs w:val="28"/>
              </w:rPr>
              <w:t>Things that are important but not urgent, usually your long term dreams and purposes, so ask yourself “If these are my true dreams and purpose why am I not doing them?”</w:t>
            </w: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E42C58" w:rsidRPr="00A81B27" w:rsidRDefault="00E42C58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A81B27">
              <w:rPr>
                <w:rFonts w:ascii="Gill Sans MT" w:hAnsi="Gill Sans MT"/>
                <w:b/>
                <w:sz w:val="28"/>
                <w:szCs w:val="28"/>
                <w:highlight w:val="yellow"/>
              </w:rPr>
              <w:t>PLAN</w:t>
            </w:r>
          </w:p>
          <w:p w:rsidR="00E42C58" w:rsidRDefault="00E42C58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AF0B16" w:rsidRPr="00E42C58" w:rsidRDefault="00AF0B16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918" w:type="dxa"/>
          </w:tcPr>
          <w:p w:rsidR="00CE514E" w:rsidRPr="00E42C58" w:rsidRDefault="00CE514E" w:rsidP="004F3605">
            <w:pPr>
              <w:pStyle w:val="NormalWeb"/>
              <w:spacing w:before="0" w:beforeAutospacing="0" w:after="0" w:afterAutospacing="0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E42C58">
              <w:rPr>
                <w:rFonts w:ascii="Gill Sans MT" w:hAnsi="Gill Sans MT"/>
                <w:sz w:val="28"/>
                <w:szCs w:val="28"/>
              </w:rPr>
              <w:t>Things that are not important and not urgent, so ask yourself “Why am I allowing these distractions?”</w:t>
            </w: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AF0B16" w:rsidRDefault="00AF0B16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E42C58" w:rsidRPr="00A81B27" w:rsidRDefault="00E42C58" w:rsidP="00AF0B16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A81B27">
              <w:rPr>
                <w:rFonts w:ascii="Gill Sans MT" w:hAnsi="Gill Sans MT"/>
                <w:b/>
                <w:sz w:val="28"/>
                <w:szCs w:val="28"/>
                <w:highlight w:val="yellow"/>
              </w:rPr>
              <w:t>ELIMINATE</w:t>
            </w:r>
          </w:p>
        </w:tc>
      </w:tr>
    </w:tbl>
    <w:p w:rsidR="00CE514E" w:rsidRPr="00E42C58" w:rsidRDefault="00CE514E" w:rsidP="006926B0">
      <w:pPr>
        <w:spacing w:before="0" w:after="0" w:line="240" w:lineRule="auto"/>
        <w:jc w:val="both"/>
        <w:rPr>
          <w:rFonts w:ascii="Gill Sans MT" w:hAnsi="Gill Sans MT"/>
          <w:color w:val="auto"/>
          <w:sz w:val="28"/>
          <w:szCs w:val="28"/>
        </w:rPr>
      </w:pPr>
    </w:p>
    <w:sectPr w:rsidR="00CE514E" w:rsidRPr="00E42C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64" w:rsidRDefault="00DF2C64" w:rsidP="00C879E7">
      <w:pPr>
        <w:spacing w:before="0" w:after="0" w:line="240" w:lineRule="auto"/>
      </w:pPr>
      <w:r>
        <w:separator/>
      </w:r>
    </w:p>
  </w:endnote>
  <w:endnote w:type="continuationSeparator" w:id="0">
    <w:p w:rsidR="00DF2C64" w:rsidRDefault="00DF2C64" w:rsidP="00C879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E7" w:rsidRDefault="00C879E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64" w:rsidRDefault="00DF2C64" w:rsidP="00C879E7">
      <w:pPr>
        <w:spacing w:before="0" w:after="0" w:line="240" w:lineRule="auto"/>
      </w:pPr>
      <w:r>
        <w:separator/>
      </w:r>
    </w:p>
  </w:footnote>
  <w:footnote w:type="continuationSeparator" w:id="0">
    <w:p w:rsidR="00DF2C64" w:rsidRDefault="00DF2C64" w:rsidP="00C879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70D"/>
    <w:multiLevelType w:val="hybridMultilevel"/>
    <w:tmpl w:val="CFBE3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C22"/>
    <w:multiLevelType w:val="hybridMultilevel"/>
    <w:tmpl w:val="9CAA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5A5D"/>
    <w:multiLevelType w:val="hybridMultilevel"/>
    <w:tmpl w:val="9A2E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7939"/>
    <w:multiLevelType w:val="hybridMultilevel"/>
    <w:tmpl w:val="B680DDA6"/>
    <w:lvl w:ilvl="0" w:tplc="6CA0C23A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73772"/>
    <w:multiLevelType w:val="hybridMultilevel"/>
    <w:tmpl w:val="EE9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A22F2"/>
    <w:multiLevelType w:val="hybridMultilevel"/>
    <w:tmpl w:val="AD16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C172E"/>
    <w:multiLevelType w:val="hybridMultilevel"/>
    <w:tmpl w:val="CF94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C0CD2"/>
    <w:multiLevelType w:val="hybridMultilevel"/>
    <w:tmpl w:val="D48C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4529"/>
    <w:multiLevelType w:val="hybridMultilevel"/>
    <w:tmpl w:val="0CD47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F2D88"/>
    <w:multiLevelType w:val="hybridMultilevel"/>
    <w:tmpl w:val="FCB0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F"/>
    <w:rsid w:val="000010FB"/>
    <w:rsid w:val="00044788"/>
    <w:rsid w:val="00085BAE"/>
    <w:rsid w:val="000A183C"/>
    <w:rsid w:val="00113661"/>
    <w:rsid w:val="00121722"/>
    <w:rsid w:val="00137AA2"/>
    <w:rsid w:val="0015196C"/>
    <w:rsid w:val="001A6A9D"/>
    <w:rsid w:val="001B2FBB"/>
    <w:rsid w:val="001E45FE"/>
    <w:rsid w:val="00213AED"/>
    <w:rsid w:val="00215DB0"/>
    <w:rsid w:val="00241FA8"/>
    <w:rsid w:val="00304770"/>
    <w:rsid w:val="003629E0"/>
    <w:rsid w:val="003B5DF1"/>
    <w:rsid w:val="003E615F"/>
    <w:rsid w:val="004268F7"/>
    <w:rsid w:val="004C411B"/>
    <w:rsid w:val="004E1EEE"/>
    <w:rsid w:val="004E5BB1"/>
    <w:rsid w:val="00512499"/>
    <w:rsid w:val="00577628"/>
    <w:rsid w:val="0058303E"/>
    <w:rsid w:val="005D361C"/>
    <w:rsid w:val="00656EDE"/>
    <w:rsid w:val="00663EBF"/>
    <w:rsid w:val="006867F8"/>
    <w:rsid w:val="006926B0"/>
    <w:rsid w:val="00694A70"/>
    <w:rsid w:val="00697DC1"/>
    <w:rsid w:val="006A7177"/>
    <w:rsid w:val="006C01F1"/>
    <w:rsid w:val="006C12AF"/>
    <w:rsid w:val="006F56E9"/>
    <w:rsid w:val="00790F84"/>
    <w:rsid w:val="0082159B"/>
    <w:rsid w:val="008677A4"/>
    <w:rsid w:val="00894DF6"/>
    <w:rsid w:val="008D1198"/>
    <w:rsid w:val="009A100D"/>
    <w:rsid w:val="009B089F"/>
    <w:rsid w:val="009C6792"/>
    <w:rsid w:val="00A33112"/>
    <w:rsid w:val="00A81B27"/>
    <w:rsid w:val="00AC565C"/>
    <w:rsid w:val="00AC7708"/>
    <w:rsid w:val="00AF0B16"/>
    <w:rsid w:val="00AF3EAA"/>
    <w:rsid w:val="00B07B51"/>
    <w:rsid w:val="00B15064"/>
    <w:rsid w:val="00B26DF6"/>
    <w:rsid w:val="00B964A0"/>
    <w:rsid w:val="00BE0AB9"/>
    <w:rsid w:val="00C51954"/>
    <w:rsid w:val="00C879E7"/>
    <w:rsid w:val="00CB452C"/>
    <w:rsid w:val="00CE514E"/>
    <w:rsid w:val="00D206E6"/>
    <w:rsid w:val="00DD6BD9"/>
    <w:rsid w:val="00DF2C64"/>
    <w:rsid w:val="00E01D22"/>
    <w:rsid w:val="00E42C58"/>
    <w:rsid w:val="00E55131"/>
    <w:rsid w:val="00E70C77"/>
    <w:rsid w:val="00E81814"/>
    <w:rsid w:val="00E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6A3E4-A16E-47A0-BA61-D4EFAE0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6C"/>
    <w:pPr>
      <w:spacing w:before="120" w:after="200" w:line="264" w:lineRule="auto"/>
    </w:pPr>
    <w:rPr>
      <w:color w:val="595959" w:themeColor="text1" w:themeTint="A6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E7"/>
  </w:style>
  <w:style w:type="paragraph" w:styleId="Footer">
    <w:name w:val="footer"/>
    <w:basedOn w:val="Normal"/>
    <w:link w:val="FooterChar"/>
    <w:uiPriority w:val="99"/>
    <w:unhideWhenUsed/>
    <w:rsid w:val="00C87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E7"/>
  </w:style>
  <w:style w:type="character" w:styleId="Hyperlink">
    <w:name w:val="Hyperlink"/>
    <w:basedOn w:val="DefaultParagraphFont"/>
    <w:uiPriority w:val="99"/>
    <w:unhideWhenUsed/>
    <w:rsid w:val="00C879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96C"/>
    <w:pPr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6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Adams</dc:creator>
  <cp:keywords/>
  <dc:description/>
  <cp:lastModifiedBy>Robert Adams</cp:lastModifiedBy>
  <cp:revision>2</cp:revision>
  <cp:lastPrinted>2016-09-22T11:24:00Z</cp:lastPrinted>
  <dcterms:created xsi:type="dcterms:W3CDTF">2019-08-21T08:01:00Z</dcterms:created>
  <dcterms:modified xsi:type="dcterms:W3CDTF">2019-08-21T08:01:00Z</dcterms:modified>
</cp:coreProperties>
</file>